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shd w:val="clear" w:fill="FFFFFF"/>
        <w:jc w:val="right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800" w:type="dxa"/>
        <w:jc w:val="left"/>
        <w:tblInd w:w="-72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0"/>
      </w:tblGrid>
      <w:tr>
        <w:trPr/>
        <w:tc>
          <w:tcPr>
            <w:tcW w:w="10800" w:type="dxa"/>
            <w:tcBorders/>
            <w:shd w:fill="auto" w:val="clear"/>
          </w:tcPr>
          <w:p>
            <w:pPr>
              <w:pStyle w:val="Style24"/>
              <w:widowControl/>
              <w:shd w:val="clear" w:fill="FFFFFF"/>
              <w:snapToGrid w:val="false"/>
              <w:jc w:val="right"/>
              <w:rPr/>
            </w:pPr>
            <w:r>
              <w:rPr/>
            </w:r>
          </w:p>
        </w:tc>
      </w:tr>
    </w:tbl>
    <w:p>
      <w:pPr>
        <w:pStyle w:val="Normal"/>
        <w:widowControl w:val="false"/>
        <w:shd w:val="clear" w:fill="FFFFFF"/>
        <w:tabs>
          <w:tab w:val="left" w:pos="90" w:leader="none"/>
          <w:tab w:val="right" w:pos="9765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ONormal"/>
        <w:shd w:val="clear" w:fill="FFFFFF"/>
        <w:spacing w:lineRule="auto" w:line="240"/>
        <w:ind w:hanging="0"/>
        <w:jc w:val="center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cs="Times New Roman" w:ascii="Times New Roman" w:hAnsi="Times New Roman"/>
          <w:b/>
          <w:sz w:val="24"/>
          <w:szCs w:val="24"/>
          <w:highlight w:val="white"/>
        </w:rPr>
        <w:t xml:space="preserve">Протокол </w:t>
      </w:r>
      <w:r>
        <w:rPr>
          <w:rFonts w:cs="Times New Roman" w:ascii="Times New Roman" w:hAnsi="Times New Roman"/>
          <w:b/>
          <w:sz w:val="24"/>
          <w:szCs w:val="24"/>
          <w:highlight w:val="white"/>
          <w:shd w:fill="FFFF00" w:val="clear"/>
          <w:lang w:val="en-US"/>
        </w:rPr>
        <w:t>aukname..</w:t>
      </w:r>
    </w:p>
    <w:p>
      <w:pPr>
        <w:pStyle w:val="LONormal"/>
        <w:shd w:val="clear" w:fill="FFFFFF"/>
        <w:spacing w:lineRule="auto" w:line="240"/>
        <w:ind w:right="-30" w:hanging="0"/>
        <w:jc w:val="center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cs="Times New Roman" w:ascii="Times New Roman" w:hAnsi="Times New Roman"/>
          <w:sz w:val="24"/>
          <w:szCs w:val="24"/>
          <w:highlight w:val="white"/>
        </w:rPr>
      </w:r>
    </w:p>
    <w:tbl>
      <w:tblPr>
        <w:tblW w:w="9900" w:type="dxa"/>
        <w:jc w:val="left"/>
        <w:tblInd w:w="108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6"/>
        <w:gridCol w:w="7083"/>
      </w:tblGrid>
      <w:tr>
        <w:trPr>
          <w:trHeight w:val="33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Дата проведення:</w:t>
            </w:r>
          </w:p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highlight w:val="white"/>
                <w:shd w:fill="FFFF00" w:val="clear"/>
              </w:rPr>
              <w:t>${date}</w:t>
            </w:r>
          </w:p>
        </w:tc>
      </w:tr>
      <w:tr>
        <w:trPr>
          <w:trHeight w:val="33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Адреса проведення:</w:t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LONormal"/>
              <w:shd w:val="clear" w:fill="FFFFFF"/>
              <w:tabs>
                <w:tab w:val="left" w:pos="1177" w:leader="none"/>
              </w:tabs>
              <w:spacing w:lineRule="auto" w:line="24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https://react-logic.com</w:t>
            </w:r>
          </w:p>
          <w:p>
            <w:pPr>
              <w:pStyle w:val="LONormal"/>
              <w:shd w:val="clear" w:fill="FFFFFF"/>
              <w:tabs>
                <w:tab w:val="left" w:pos="1177" w:leader="none"/>
              </w:tabs>
              <w:spacing w:lineRule="auto" w:line="240"/>
              <w:ind w:hanging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val="en-US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highlight w:val="white"/>
                <w:lang w:val="en-US"/>
              </w:rPr>
            </w:r>
          </w:p>
        </w:tc>
      </w:tr>
      <w:tr>
        <w:trPr>
          <w:trHeight w:val="33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Організатор  аукціону:</w:t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ReactLogic</w:t>
            </w:r>
          </w:p>
          <w:p>
            <w:pPr>
              <w:pStyle w:val="LONormal"/>
              <w:shd w:val="clear" w:fill="FFFFFF"/>
              <w:tabs>
                <w:tab w:val="left" w:pos="1177" w:leader="none"/>
              </w:tabs>
              <w:spacing w:lineRule="auto" w:line="24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  <w:lang w:val="en-US"/>
              </w:rPr>
            </w:r>
          </w:p>
        </w:tc>
      </w:tr>
      <w:tr>
        <w:trPr>
          <w:trHeight w:val="33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Номер лоту:</w:t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  <w:shd w:fill="FFFF00" w:val="clear"/>
              </w:rPr>
              <w:t>lot_num..</w:t>
            </w:r>
          </w:p>
        </w:tc>
      </w:tr>
      <w:tr>
        <w:trPr>
          <w:trHeight w:val="528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Назва лоту:</w:t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snapToGrid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shd w:fill="FFFF00" w:val="clear"/>
              </w:rPr>
              <w:t>lot_name..</w:t>
            </w:r>
          </w:p>
        </w:tc>
      </w:tr>
      <w:tr>
        <w:trPr>
          <w:trHeight w:val="502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502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512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Стартова (початкова) вартість лоту:</w:t>
            </w:r>
          </w:p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jc w:val="both"/>
              <w:rPr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  <w:shd w:fill="FFFF00" w:val="clear"/>
              </w:rPr>
              <w:t>price..</w:t>
            </w:r>
          </w:p>
        </w:tc>
      </w:tr>
      <w:tr>
        <w:trPr>
          <w:trHeight w:val="512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Крок повторного аукціону:</w:t>
            </w:r>
          </w:p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jc w:val="both"/>
              <w:rPr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  <w:shd w:fill="FFFF00" w:val="clear"/>
              </w:rPr>
              <w:t>proc..</w:t>
            </w:r>
            <w:r>
              <w:rPr>
                <w:rFonts w:eastAsia="Calibri" w:cs="Calibri" w:ascii="Calibri" w:hAnsi="Calibri"/>
                <w:sz w:val="24"/>
                <w:szCs w:val="24"/>
                <w:highlight w:val="white"/>
                <w:shd w:fill="FFFF00" w:val="clear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відсотків від стартової (початкової) вартості лоту.</w:t>
            </w:r>
          </w:p>
        </w:tc>
      </w:tr>
      <w:tr>
        <w:trPr>
          <w:trHeight w:val="642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Відомості про учасників:</w:t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rPr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  <w:shd w:fill="FFFF00" w:val="clear"/>
              </w:rPr>
              <w:t>clients..</w:t>
            </w:r>
          </w:p>
        </w:tc>
      </w:tr>
      <w:tr>
        <w:trPr>
          <w:trHeight w:val="642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shd w:fill="FFFF00" w:val="clear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highlight w:val="white"/>
                <w:shd w:fill="FFFF00" w:val="clear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642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>
                <w:bCs/>
                <w:sz w:val="24"/>
                <w:szCs w:val="24"/>
                <w:highlight w:val="white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Пропозиції учасників:</w:t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jc w:val="both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  <w:shd w:fill="FFFF00" w:val="clear"/>
                <w:lang w:val="ru-RU"/>
              </w:rPr>
              <w:t>tradelog..</w:t>
            </w:r>
          </w:p>
        </w:tc>
      </w:tr>
      <w:tr>
        <w:trPr>
          <w:trHeight w:val="66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Лот придбано за ціною:</w:t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  <w:shd w:fill="FFFF00" w:val="clear"/>
              </w:rPr>
              <w:t>last_price..</w:t>
            </w:r>
            <w:r>
              <w:rPr>
                <w:rFonts w:eastAsia="Calibri" w:cs="Calibri" w:ascii="Calibri" w:hAnsi="Calibri"/>
                <w:color w:val="000000"/>
                <w:sz w:val="24"/>
                <w:szCs w:val="24"/>
                <w:highlight w:val="white"/>
                <w:shd w:fill="FFFF00" w:val="clear"/>
                <w:lang w:val="ru-RU"/>
              </w:rPr>
              <w:t xml:space="preserve"> </w:t>
            </w:r>
          </w:p>
          <w:p>
            <w:pPr>
              <w:pStyle w:val="LONormal"/>
              <w:shd w:val="clear" w:fill="FFFFFF"/>
              <w:tabs>
                <w:tab w:val="left" w:pos="4545" w:leader="none"/>
              </w:tabs>
              <w:spacing w:lineRule="auto" w:line="24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66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66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  <w:highlight w:val="white"/>
                <w:lang w:val="ru-RU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highlight w:val="white"/>
                <w:lang w:val="ru-RU"/>
              </w:rPr>
              <w:t>П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highlight w:val="white"/>
              </w:rPr>
              <w:t>ереможець повторного аукціону:</w:t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jc w:val="both"/>
              <w:rPr>
                <w:rFonts w:ascii="Calibri" w:hAnsi="Calibri" w:cs="Times New Roman"/>
                <w:bCs/>
                <w:sz w:val="24"/>
                <w:szCs w:val="24"/>
                <w:lang w:val="ru-RU"/>
              </w:rPr>
            </w:pPr>
            <w:r>
              <w:rPr>
                <w:rFonts w:cs="Times New Roman" w:ascii="Calibri" w:hAnsi="Calibri"/>
                <w:sz w:val="24"/>
                <w:szCs w:val="24"/>
                <w:highlight w:val="white"/>
                <w:shd w:fill="FFFF00" w:val="clear"/>
                <w:lang w:val="ru-RU"/>
              </w:rPr>
              <w:t>winner..</w:t>
            </w:r>
          </w:p>
          <w:p>
            <w:pPr>
              <w:pStyle w:val="LONormal"/>
              <w:shd w:val="clear" w:fill="FFFFFF"/>
              <w:spacing w:lineRule="auto" w:line="240"/>
              <w:ind w:hanging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lang w:val="ru-RU"/>
              </w:rPr>
            </w:r>
          </w:p>
        </w:tc>
      </w:tr>
      <w:tr>
        <w:trPr>
          <w:trHeight w:val="66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snapToGrid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</w:r>
          </w:p>
        </w:tc>
      </w:tr>
      <w:tr>
        <w:trPr>
          <w:trHeight w:val="66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lang w:val="ru-RU"/>
              </w:rPr>
            </w:r>
          </w:p>
        </w:tc>
      </w:tr>
      <w:tr>
        <w:trPr>
          <w:trHeight w:val="66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lang w:val="ru-RU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snapToGrid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</w:r>
          </w:p>
        </w:tc>
      </w:tr>
      <w:tr>
        <w:trPr>
          <w:trHeight w:val="66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>
          <w:trHeight w:val="66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snapToGrid w:val="false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</w:r>
          </w:p>
        </w:tc>
      </w:tr>
      <w:tr>
        <w:trPr>
          <w:trHeight w:val="660" w:hRule="atLeast"/>
        </w:trPr>
        <w:tc>
          <w:tcPr>
            <w:tcW w:w="2816" w:type="dxa"/>
            <w:tcBorders/>
            <w:shd w:fill="auto" w:val="clear"/>
          </w:tcPr>
          <w:p>
            <w:pPr>
              <w:pStyle w:val="LONormal"/>
              <w:shd w:val="clear" w:fill="FFFFFF"/>
              <w:snapToGrid w:val="false"/>
              <w:spacing w:lineRule="auto" w:line="240"/>
              <w:ind w:hang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083" w:type="dxa"/>
            <w:tcBorders/>
            <w:shd w:fill="auto" w:val="clear"/>
          </w:tcPr>
          <w:p>
            <w:pPr>
              <w:pStyle w:val="Normal"/>
              <w:shd w:val="clear" w:fill="FFFFFF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</w:tbl>
    <w:p>
      <w:pPr>
        <w:pStyle w:val="LONormal"/>
        <w:shd w:val="clear" w:fill="FFFFFF"/>
        <w:spacing w:lineRule="auto" w:line="24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hd w:val="clear" w:fill="FFFFFF"/>
        <w:ind w:firstLine="54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211"/>
        <w:shd w:val="clear" w:fill="FFFFFF"/>
        <w:tabs>
          <w:tab w:val="left" w:pos="1083" w:leader="none"/>
        </w:tabs>
        <w:spacing w:lineRule="auto" w:line="240" w:before="0" w:after="0"/>
        <w:ind w:left="0" w:right="0" w:firstLine="540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widowControl w:val="false"/>
        <w:shd w:val="clear" w:fill="FFFFFF"/>
        <w:tabs>
          <w:tab w:val="left" w:pos="426" w:leader="none"/>
          <w:tab w:val="left" w:pos="1817" w:leader="none"/>
        </w:tabs>
        <w:snapToGrid w:val="false"/>
        <w:ind w:firstLine="426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tbl>
      <w:tblPr>
        <w:tblW w:w="10138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1"/>
        <w:gridCol w:w="5106"/>
      </w:tblGrid>
      <w:tr>
        <w:trPr/>
        <w:tc>
          <w:tcPr>
            <w:tcW w:w="5031" w:type="dxa"/>
            <w:tcBorders/>
            <w:shd w:fill="auto" w:val="clear"/>
          </w:tcPr>
          <w:p>
            <w:pPr>
              <w:pStyle w:val="21"/>
              <w:shd w:val="clear" w:fill="FFFFFF"/>
              <w:snapToGrid w:val="false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</w:r>
          </w:p>
        </w:tc>
        <w:tc>
          <w:tcPr>
            <w:tcW w:w="5106" w:type="dxa"/>
            <w:tcBorders/>
            <w:shd w:fill="auto" w:val="clear"/>
          </w:tcPr>
          <w:p>
            <w:pPr>
              <w:pStyle w:val="21"/>
              <w:shd w:val="clear" w:fill="FFFFFF"/>
              <w:snapToGrid w:val="false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</w:r>
          </w:p>
        </w:tc>
      </w:tr>
      <w:tr>
        <w:trPr/>
        <w:tc>
          <w:tcPr>
            <w:tcW w:w="5031" w:type="dxa"/>
            <w:tcBorders/>
            <w:shd w:fill="auto" w:val="clear"/>
          </w:tcPr>
          <w:p>
            <w:pPr>
              <w:pStyle w:val="21"/>
              <w:shd w:val="clear" w:fill="FFFFFF"/>
              <w:snapToGrid w:val="false"/>
              <w:jc w:val="both"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5106" w:type="dxa"/>
            <w:tcBorders/>
            <w:shd w:fill="auto" w:val="clear"/>
          </w:tcPr>
          <w:p>
            <w:pPr>
              <w:pStyle w:val="21"/>
              <w:shd w:val="clear" w:fill="FFFFFF"/>
              <w:snapToGrid w:val="false"/>
              <w:jc w:val="both"/>
              <w:rPr>
                <w:szCs w:val="24"/>
              </w:rPr>
            </w:pPr>
            <w:r>
              <w:rPr>
                <w:szCs w:val="24"/>
              </w:rPr>
            </w:r>
          </w:p>
        </w:tc>
      </w:tr>
    </w:tbl>
    <w:p>
      <w:pPr>
        <w:pStyle w:val="21"/>
        <w:shd w:val="clear" w:fill="FFFFFF"/>
        <w:jc w:val="both"/>
        <w:rPr/>
      </w:pPr>
      <w:r>
        <w:rPr/>
      </w:r>
    </w:p>
    <w:sectPr>
      <w:type w:val="nextPage"/>
      <w:pgSz w:w="11906" w:h="16838"/>
      <w:pgMar w:left="992" w:right="992" w:header="0" w:top="425" w:footer="0" w:bottom="425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  <w:font w:name="Verdana">
    <w:charset w:val="01"/>
    <w:family w:val="roman"/>
    <w:pitch w:val="variable"/>
  </w:font>
  <w:font w:name="Calibri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pStyle w:val="3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uk-UA" w:eastAsia="zh-CN" w:bidi="ar-SA"/>
    </w:rPr>
  </w:style>
  <w:style w:type="paragraph" w:styleId="3">
    <w:name w:val="Heading 3"/>
    <w:basedOn w:val="Normal"/>
    <w:next w:val="Normal"/>
    <w:qFormat/>
    <w:pPr>
      <w:keepNext/>
      <w:widowControl w:val="false"/>
      <w:numPr>
        <w:ilvl w:val="2"/>
        <w:numId w:val="1"/>
      </w:numPr>
      <w:tabs>
        <w:tab w:val="left" w:pos="90" w:leader="none"/>
      </w:tabs>
      <w:outlineLvl w:val="2"/>
      <w:outlineLvl w:val="2"/>
    </w:pPr>
    <w:rPr>
      <w:b/>
      <w:color w:val="000000"/>
      <w:sz w:val="22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Style13">
    <w:name w:val="Основной шрифт абзаца"/>
    <w:qFormat/>
    <w:rPr/>
  </w:style>
  <w:style w:type="character" w:styleId="WW8Num2z0">
    <w:name w:val="WW8Num2z0"/>
    <w:qFormat/>
    <w:rPr>
      <w:b w:val="false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1">
    <w:name w:val="Основной шрифт абзаца1"/>
    <w:qFormat/>
    <w:rPr/>
  </w:style>
  <w:style w:type="character" w:styleId="Style14">
    <w:name w:val="Основной шрифт"/>
    <w:qFormat/>
    <w:rPr/>
  </w:style>
  <w:style w:type="character" w:styleId="FontStyle19">
    <w:name w:val="Font Style19"/>
    <w:qFormat/>
    <w:rPr>
      <w:rFonts w:ascii="Times New Roman" w:hAnsi="Times New Roman" w:cs="Times New Roman"/>
      <w:sz w:val="24"/>
      <w:szCs w:val="24"/>
    </w:rPr>
  </w:style>
  <w:style w:type="character" w:styleId="FontStyle24">
    <w:name w:val="Font Style24"/>
    <w:qFormat/>
    <w:rPr>
      <w:rFonts w:ascii="Times New Roman" w:hAnsi="Times New Roman" w:cs="Times New Roman"/>
      <w:sz w:val="24"/>
      <w:szCs w:val="24"/>
    </w:rPr>
  </w:style>
  <w:style w:type="character" w:styleId="31">
    <w:name w:val="Основной шрифт абзаца3"/>
    <w:qFormat/>
    <w:rPr/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6">
    <w:name w:val="Body Text"/>
    <w:basedOn w:val="Normal"/>
    <w:pPr>
      <w:spacing w:before="0" w:after="12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FreeSans"/>
    </w:rPr>
  </w:style>
  <w:style w:type="paragraph" w:styleId="Style20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Указатель1"/>
    <w:basedOn w:val="Normal"/>
    <w:qFormat/>
    <w:pPr>
      <w:suppressLineNumbers/>
    </w:pPr>
    <w:rPr>
      <w:rFonts w:cs="Mangal"/>
    </w:rPr>
  </w:style>
  <w:style w:type="paragraph" w:styleId="LONormal">
    <w:name w:val="LO-Normal"/>
    <w:qFormat/>
    <w:pPr>
      <w:widowControl w:val="false"/>
      <w:suppressAutoHyphens w:val="true"/>
      <w:bidi w:val="0"/>
      <w:spacing w:lineRule="auto" w:line="312"/>
      <w:ind w:firstLine="440"/>
      <w:jc w:val="left"/>
    </w:pPr>
    <w:rPr>
      <w:rFonts w:ascii="Courier New" w:hAnsi="Courier New" w:eastAsia="Times New Roman" w:cs="Courier New"/>
      <w:color w:val="00000A"/>
      <w:sz w:val="12"/>
      <w:szCs w:val="20"/>
      <w:lang w:val="uk-UA" w:eastAsia="zh-CN" w:bidi="ar-SA"/>
    </w:rPr>
  </w:style>
  <w:style w:type="paragraph" w:styleId="Style21">
    <w:name w:val="Body Text Indent"/>
    <w:basedOn w:val="Normal"/>
    <w:pPr>
      <w:ind w:left="851" w:right="0" w:hanging="131"/>
    </w:pPr>
    <w:rPr/>
  </w:style>
  <w:style w:type="paragraph" w:styleId="21">
    <w:name w:val="Основной текст 21"/>
    <w:basedOn w:val="Normal"/>
    <w:qFormat/>
    <w:pPr/>
    <w:rPr>
      <w:b/>
      <w:sz w:val="24"/>
    </w:rPr>
  </w:style>
  <w:style w:type="paragraph" w:styleId="311">
    <w:name w:val="Основной текст с отступом 31"/>
    <w:basedOn w:val="Normal"/>
    <w:qFormat/>
    <w:pPr>
      <w:widowControl w:val="false"/>
      <w:tabs>
        <w:tab w:val="left" w:pos="90" w:leader="none"/>
      </w:tabs>
      <w:spacing w:before="137" w:after="0"/>
      <w:ind w:left="0" w:right="0" w:firstLine="284"/>
      <w:jc w:val="both"/>
    </w:pPr>
    <w:rPr>
      <w:b/>
      <w:color w:val="000000"/>
      <w:sz w:val="22"/>
    </w:rPr>
  </w:style>
  <w:style w:type="paragraph" w:styleId="12">
    <w:name w:val="Название объекта1"/>
    <w:basedOn w:val="Normal"/>
    <w:next w:val="Normal"/>
    <w:qFormat/>
    <w:pPr>
      <w:widowControl w:val="false"/>
      <w:tabs>
        <w:tab w:val="center" w:pos="4837" w:leader="none"/>
      </w:tabs>
      <w:jc w:val="center"/>
    </w:pPr>
    <w:rPr>
      <w:b/>
      <w:bCs/>
      <w:color w:val="000000"/>
      <w:sz w:val="24"/>
      <w:szCs w:val="24"/>
      <w:lang w:val="ru-RU"/>
    </w:rPr>
  </w:style>
  <w:style w:type="paragraph" w:styleId="Style22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3">
    <w:name w:val=" Знак"/>
    <w:basedOn w:val="Normal"/>
    <w:qFormat/>
    <w:pPr/>
    <w:rPr>
      <w:rFonts w:ascii="Verdana" w:hAnsi="Verdana" w:cs="Verdana"/>
      <w:sz w:val="24"/>
      <w:szCs w:val="24"/>
      <w:lang w:val="en-US"/>
    </w:rPr>
  </w:style>
  <w:style w:type="paragraph" w:styleId="WW">
    <w:name w:val="WW- Знак"/>
    <w:basedOn w:val="Normal"/>
    <w:qFormat/>
    <w:pPr/>
    <w:rPr>
      <w:rFonts w:ascii="Verdana" w:hAnsi="Verdana" w:cs="Verdana"/>
      <w:sz w:val="24"/>
      <w:szCs w:val="24"/>
      <w:lang w:val="en-US"/>
    </w:rPr>
  </w:style>
  <w:style w:type="paragraph" w:styleId="2">
    <w:name w:val="Знак2"/>
    <w:basedOn w:val="Normal"/>
    <w:qFormat/>
    <w:pPr/>
    <w:rPr>
      <w:rFonts w:ascii="Verdana" w:hAnsi="Verdana" w:cs="Verdana"/>
      <w:sz w:val="24"/>
      <w:szCs w:val="24"/>
      <w:lang w:val="en-US"/>
    </w:rPr>
  </w:style>
  <w:style w:type="paragraph" w:styleId="13">
    <w:name w:val=" Знак Знак Знак Знак Знак Знак Знак1"/>
    <w:basedOn w:val="Normal"/>
    <w:qFormat/>
    <w:pPr/>
    <w:rPr>
      <w:rFonts w:ascii="Verdana" w:hAnsi="Verdana" w:cs="Verdana"/>
      <w:sz w:val="24"/>
      <w:szCs w:val="24"/>
      <w:lang w:val="en-US"/>
    </w:rPr>
  </w:style>
  <w:style w:type="paragraph" w:styleId="14">
    <w:name w:val=" Знак Знак Знак Знак Знак Знак Знак1 Знак Знак Знак Знак"/>
    <w:basedOn w:val="Normal"/>
    <w:qFormat/>
    <w:pPr/>
    <w:rPr>
      <w:rFonts w:ascii="Verdana" w:hAnsi="Verdana" w:cs="Verdana"/>
      <w:sz w:val="24"/>
      <w:szCs w:val="24"/>
      <w:lang w:val="en-US"/>
    </w:rPr>
  </w:style>
  <w:style w:type="paragraph" w:styleId="15">
    <w:name w:val="Знак Знак Знак Знак Знак Знак Знак1 Знак Знак Знак Знак"/>
    <w:basedOn w:val="Normal"/>
    <w:qFormat/>
    <w:pPr/>
    <w:rPr>
      <w:rFonts w:ascii="Verdana" w:hAnsi="Verdana" w:cs="Verdana"/>
      <w:sz w:val="24"/>
      <w:szCs w:val="24"/>
      <w:lang w:val="en-US"/>
    </w:rPr>
  </w:style>
  <w:style w:type="paragraph" w:styleId="Style24">
    <w:name w:val="Style2"/>
    <w:basedOn w:val="Normal"/>
    <w:qFormat/>
    <w:pPr>
      <w:widowControl w:val="false"/>
    </w:pPr>
    <w:rPr>
      <w:sz w:val="24"/>
      <w:szCs w:val="24"/>
      <w:lang w:val="ru-RU"/>
    </w:rPr>
  </w:style>
  <w:style w:type="paragraph" w:styleId="211">
    <w:name w:val="Основной текст с отступом 21"/>
    <w:basedOn w:val="Normal"/>
    <w:qFormat/>
    <w:pPr>
      <w:suppressAutoHyphens w:val="true"/>
      <w:spacing w:lineRule="auto" w:line="480" w:before="0" w:after="120"/>
      <w:ind w:left="283" w:right="0" w:hanging="0"/>
    </w:pPr>
    <w:rPr/>
  </w:style>
  <w:style w:type="paragraph" w:styleId="Style25">
    <w:name w:val="Обычный (веб)"/>
    <w:basedOn w:val="Normal"/>
    <w:qFormat/>
    <w:pPr>
      <w:suppressAutoHyphens w:val="true"/>
      <w:spacing w:before="280" w:after="280"/>
    </w:pPr>
    <w:rPr>
      <w:szCs w:val="24"/>
    </w:rPr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LibreOffice/5.1.6.2$Linux_X86_64 LibreOffice_project/10m0$Build-2</Application>
  <Pages>2</Pages>
  <Words>48</Words>
  <Characters>391</Characters>
  <CharactersWithSpaces>418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2016-08-30T17:27:00Z</dcterms:created>
  <dc:creator>Lara</dc:creator>
  <dc:description/>
  <dc:language>ru-RU</dc:language>
  <cp:lastModifiedBy/>
  <cp:lastPrinted>2016-02-05T11:24:00Z</cp:lastPrinted>
  <dcterms:modified xsi:type="dcterms:W3CDTF">2017-03-09T19:10:30Z</dcterms:modified>
  <cp:revision>7</cp:revision>
  <dc:subject/>
  <dc:title>ЗАТВЕРДЖЕНО</dc:title>
</cp:coreProperties>
</file>